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</w:pPr>
      <w:bookmarkStart w:id="0" w:name="_GoBack"/>
      <w:bookmarkEnd w:id="0"/>
    </w:p>
    <w:p>
      <w:pPr>
        <w:spacing w:before="101" w:line="230" w:lineRule="auto"/>
        <w:ind w:left="56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4</w:t>
      </w:r>
    </w:p>
    <w:p>
      <w:pPr>
        <w:spacing w:before="257" w:line="160" w:lineRule="auto"/>
        <w:jc w:val="center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普通高等学校</w:t>
      </w:r>
      <w:r>
        <w:rPr>
          <w:rFonts w:ascii="微软雅黑" w:hAnsi="微软雅黑" w:eastAsia="微软雅黑" w:cs="微软雅黑"/>
          <w:spacing w:val="82"/>
          <w:sz w:val="36"/>
          <w:szCs w:val="3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"优秀毕业生</w:t>
      </w:r>
      <w:r>
        <w:rPr>
          <w:position w:val="18"/>
          <w:sz w:val="36"/>
          <w:szCs w:val="36"/>
        </w:rPr>
        <w:drawing>
          <wp:inline distT="0" distB="0" distL="0" distR="0">
            <wp:extent cx="107950" cy="831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84" cy="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3"/>
          <w:sz w:val="36"/>
          <w:szCs w:val="36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83"/>
          <w:sz w:val="36"/>
          <w:szCs w:val="36"/>
          <w:lang w:eastAsia="zh-CN"/>
        </w:rPr>
        <w:t>自我</w:t>
      </w:r>
      <w:r>
        <w:rPr>
          <w:rFonts w:ascii="微软雅黑" w:hAnsi="微软雅黑" w:eastAsia="微软雅黑" w:cs="微软雅黑"/>
          <w:spacing w:val="3"/>
          <w:sz w:val="36"/>
          <w:szCs w:val="36"/>
          <w:lang w:eastAsia="zh-CN"/>
        </w:rPr>
        <w:t>评分</w:t>
      </w:r>
      <w:r>
        <w:rPr>
          <w:rFonts w:hint="eastAsia" w:ascii="微软雅黑" w:hAnsi="微软雅黑" w:eastAsia="微软雅黑" w:cs="微软雅黑"/>
          <w:spacing w:val="3"/>
          <w:sz w:val="36"/>
          <w:szCs w:val="36"/>
          <w:lang w:eastAsia="zh-CN"/>
        </w:rPr>
        <w:t>表</w:t>
      </w:r>
    </w:p>
    <w:p>
      <w:pPr>
        <w:spacing w:before="22"/>
        <w:rPr>
          <w:lang w:eastAsia="zh-CN"/>
        </w:rPr>
      </w:pPr>
    </w:p>
    <w:tbl>
      <w:tblPr>
        <w:tblStyle w:val="6"/>
        <w:tblW w:w="15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214"/>
        <w:gridCol w:w="1543"/>
        <w:gridCol w:w="1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2" w:type="dxa"/>
          </w:tcPr>
          <w:p>
            <w:pPr>
              <w:spacing w:before="57" w:line="231" w:lineRule="auto"/>
              <w:ind w:left="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1214" w:type="dxa"/>
            <w:vAlign w:val="center"/>
          </w:tcPr>
          <w:p>
            <w:pPr>
              <w:spacing w:line="23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赋分标准</w:t>
            </w:r>
          </w:p>
        </w:tc>
        <w:tc>
          <w:tcPr>
            <w:tcW w:w="1543" w:type="dxa"/>
            <w:vAlign w:val="center"/>
          </w:tcPr>
          <w:p>
            <w:pPr>
              <w:spacing w:before="56" w:line="231" w:lineRule="auto"/>
              <w:ind w:left="15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满分分值</w:t>
            </w:r>
          </w:p>
        </w:tc>
        <w:tc>
          <w:tcPr>
            <w:tcW w:w="1543" w:type="dxa"/>
            <w:vAlign w:val="center"/>
          </w:tcPr>
          <w:p>
            <w:pPr>
              <w:spacing w:before="56" w:line="231" w:lineRule="auto"/>
              <w:ind w:left="156"/>
              <w:jc w:val="center"/>
              <w:rPr>
                <w:rFonts w:ascii="黑体" w:hAnsi="黑体" w:eastAsia="黑体" w:cs="黑体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自评分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7"/>
              <w:spacing w:before="65" w:line="185" w:lineRule="auto"/>
              <w:ind w:left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4" w:type="dxa"/>
          </w:tcPr>
          <w:p>
            <w:pPr>
              <w:pStyle w:val="7"/>
              <w:spacing w:before="52" w:line="272" w:lineRule="auto"/>
              <w:ind w:left="108" w:right="104" w:firstLine="10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具有坚定的政治方向，拥护中国共产党的领导，坚持党的路线、方针、政策，认</w:t>
            </w:r>
            <w:r>
              <w:rPr>
                <w:spacing w:val="8"/>
                <w:sz w:val="28"/>
                <w:szCs w:val="28"/>
                <w:lang w:eastAsia="zh-CN"/>
              </w:rPr>
              <w:t>真学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习近平新时代中国特色社会主义思想，</w:t>
            </w:r>
            <w:r>
              <w:rPr>
                <w:spacing w:val="-5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自觉践行社会主义核心价值观；树立爱国主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义思想，具有团结统一、爱好和平、勤劳勇敢、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自强不息的</w:t>
            </w:r>
            <w:r>
              <w:rPr>
                <w:spacing w:val="7"/>
                <w:sz w:val="28"/>
                <w:szCs w:val="28"/>
                <w:lang w:eastAsia="zh-CN"/>
              </w:rPr>
              <w:t>精神。无妄议中央大政方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针，制造、传播各类谣言等行为。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" w:type="dxa"/>
          </w:tcPr>
          <w:p>
            <w:pPr>
              <w:pStyle w:val="7"/>
              <w:spacing w:before="236" w:line="185" w:lineRule="auto"/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4" w:type="dxa"/>
          </w:tcPr>
          <w:p>
            <w:pPr>
              <w:pStyle w:val="7"/>
              <w:spacing w:before="53" w:line="255" w:lineRule="auto"/>
              <w:ind w:left="114" w:right="104" w:hanging="5"/>
              <w:rPr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模范遵守国家的法律、法规和学校的规章制度，严格执行学生行为准</w:t>
            </w:r>
            <w:r>
              <w:rPr>
                <w:spacing w:val="7"/>
                <w:sz w:val="28"/>
                <w:szCs w:val="28"/>
                <w:lang w:eastAsia="zh-CN"/>
              </w:rPr>
              <w:t>则，</w:t>
            </w:r>
            <w:r>
              <w:rPr>
                <w:spacing w:val="-4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自觉维护社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会稳定和民族团结。有优良的道德品质和良好的文明行为。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236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236" w:line="187" w:lineRule="auto"/>
              <w:jc w:val="center"/>
              <w:rPr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2" w:type="dxa"/>
          </w:tcPr>
          <w:p>
            <w:pPr>
              <w:spacing w:line="479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7" w:lineRule="auto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14" w:type="dxa"/>
          </w:tcPr>
          <w:p>
            <w:pPr>
              <w:pStyle w:val="7"/>
              <w:spacing w:before="52" w:line="267" w:lineRule="auto"/>
              <w:ind w:left="111" w:right="104" w:firstLine="7"/>
              <w:rPr>
                <w:spacing w:val="3"/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善于学习和吸收新知识，热爱所学专业，勤奋学习，成绩优异。按时修完教学计</w:t>
            </w:r>
            <w:r>
              <w:rPr>
                <w:spacing w:val="8"/>
                <w:sz w:val="28"/>
                <w:szCs w:val="28"/>
                <w:lang w:eastAsia="zh-CN"/>
              </w:rPr>
              <w:t>划的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全部课程，取得相应的毕业证书学位证书，在校期间学习成绩（文化课成绩）不低于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年级排名前</w:t>
            </w:r>
            <w:r>
              <w:rPr>
                <w:spacing w:val="-1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30%。</w:t>
            </w:r>
          </w:p>
          <w:p>
            <w:pPr>
              <w:pStyle w:val="7"/>
              <w:spacing w:before="52" w:line="267" w:lineRule="auto"/>
              <w:ind w:left="111" w:right="104" w:firstLine="7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（基础分</w:t>
            </w:r>
            <w:r>
              <w:rPr>
                <w:sz w:val="28"/>
                <w:szCs w:val="28"/>
                <w:lang w:eastAsia="zh-CN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分，排名≤5</w:t>
            </w:r>
            <w:r>
              <w:rPr>
                <w:sz w:val="28"/>
                <w:szCs w:val="28"/>
                <w:lang w:eastAsia="zh-CN"/>
              </w:rPr>
              <w:t>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分，</w:t>
            </w:r>
            <w:r>
              <w:rPr>
                <w:sz w:val="28"/>
                <w:szCs w:val="28"/>
                <w:lang w:eastAsia="zh-CN"/>
              </w:rPr>
              <w:t>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10%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分，1</w:t>
            </w:r>
            <w:r>
              <w:rPr>
                <w:sz w:val="28"/>
                <w:szCs w:val="28"/>
                <w:lang w:eastAsia="zh-CN"/>
              </w:rPr>
              <w:t>0%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15%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6</w:t>
            </w:r>
            <w:r>
              <w:rPr>
                <w:rFonts w:hint="eastAsia"/>
                <w:sz w:val="28"/>
                <w:szCs w:val="28"/>
                <w:lang w:eastAsia="zh-CN"/>
              </w:rPr>
              <w:t>分，1</w:t>
            </w:r>
            <w:r>
              <w:rPr>
                <w:sz w:val="28"/>
                <w:szCs w:val="28"/>
                <w:lang w:eastAsia="zh-CN"/>
              </w:rPr>
              <w:t>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20%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分，</w:t>
            </w:r>
            <w:r>
              <w:rPr>
                <w:sz w:val="28"/>
                <w:szCs w:val="28"/>
                <w:lang w:eastAsia="zh-CN"/>
              </w:rPr>
              <w:t>20%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25%</w:t>
            </w:r>
            <w:r>
              <w:rPr>
                <w:rFonts w:hint="eastAsia"/>
                <w:sz w:val="28"/>
                <w:szCs w:val="28"/>
                <w:lang w:eastAsia="zh-CN"/>
              </w:rPr>
              <w:t>加</w:t>
            </w:r>
            <w:r>
              <w:rPr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分.</w:t>
            </w:r>
            <w:r>
              <w:rPr>
                <w:sz w:val="28"/>
                <w:szCs w:val="28"/>
                <w:lang w:eastAsia="zh-CN"/>
              </w:rPr>
              <w:t>25%</w:t>
            </w:r>
            <w:r>
              <w:rPr>
                <w:rFonts w:hint="eastAsia"/>
                <w:sz w:val="28"/>
                <w:szCs w:val="28"/>
                <w:lang w:eastAsia="zh-CN"/>
              </w:rPr>
              <w:t>＜排名≤</w:t>
            </w:r>
            <w:r>
              <w:rPr>
                <w:sz w:val="28"/>
                <w:szCs w:val="28"/>
                <w:lang w:eastAsia="zh-CN"/>
              </w:rPr>
              <w:t>30</w:t>
            </w:r>
            <w:r>
              <w:rPr>
                <w:rFonts w:hint="eastAsia"/>
                <w:sz w:val="28"/>
                <w:szCs w:val="28"/>
                <w:lang w:eastAsia="zh-CN"/>
              </w:rPr>
              <w:t>%不加分）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52" w:type="dxa"/>
          </w:tcPr>
          <w:p>
            <w:pPr>
              <w:spacing w:line="315" w:lineRule="auto"/>
              <w:rPr>
                <w:sz w:val="28"/>
                <w:szCs w:val="28"/>
              </w:rPr>
            </w:pPr>
          </w:p>
          <w:p>
            <w:pPr>
              <w:spacing w:line="315" w:lineRule="auto"/>
              <w:rPr>
                <w:sz w:val="28"/>
                <w:szCs w:val="28"/>
              </w:rPr>
            </w:pPr>
          </w:p>
          <w:p>
            <w:pPr>
              <w:spacing w:line="316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5" w:lineRule="auto"/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4" w:type="dxa"/>
          </w:tcPr>
          <w:p>
            <w:pPr>
              <w:pStyle w:val="7"/>
              <w:spacing w:before="50" w:line="273" w:lineRule="auto"/>
              <w:ind w:left="114" w:right="104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积极参加学术、科研、创新创业等活动，有较强的运用知识分析解决问题的能力和开</w:t>
            </w:r>
            <w:r>
              <w:rPr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拓创新精神，在某一方面有突出表现。在学术、科研、创新创业大赛、技能大赛等方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面取得优异成绩、有重要发明创造或为社会做出突出贡献的毕业生，在同等条件下优</w:t>
            </w:r>
            <w:r>
              <w:rPr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先推荐评选。</w:t>
            </w:r>
          </w:p>
          <w:p>
            <w:pPr>
              <w:pStyle w:val="7"/>
              <w:spacing w:before="67" w:line="268" w:lineRule="auto"/>
              <w:ind w:left="107" w:right="104" w:firstLine="1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（基础分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4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4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8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分，集体加分限署名位次前三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名。</w:t>
            </w:r>
            <w:r>
              <w:rPr>
                <w:spacing w:val="-11"/>
                <w:sz w:val="28"/>
                <w:szCs w:val="28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52" w:type="dxa"/>
          </w:tcPr>
          <w:p>
            <w:pPr>
              <w:spacing w:line="319" w:lineRule="auto"/>
              <w:rPr>
                <w:sz w:val="28"/>
                <w:szCs w:val="28"/>
              </w:rPr>
            </w:pPr>
          </w:p>
          <w:p>
            <w:pPr>
              <w:spacing w:line="320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4" w:lineRule="auto"/>
              <w:ind w:left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14" w:type="dxa"/>
          </w:tcPr>
          <w:p>
            <w:pPr>
              <w:pStyle w:val="7"/>
              <w:spacing w:before="54" w:line="256" w:lineRule="auto"/>
              <w:ind w:left="124" w:right="106" w:hanging="10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</w:rPr>
              <w:t>积极参加社会实践、集体活动、志愿服务、社会工作，模范带头作用突出，能运用所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学知识分析解决问题，有突出的表现和事迹。</w:t>
            </w:r>
          </w:p>
          <w:p>
            <w:pPr>
              <w:pStyle w:val="7"/>
              <w:spacing w:before="68" w:line="268" w:lineRule="auto"/>
              <w:ind w:left="107" w:right="104" w:firstLine="1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（基础分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4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4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8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分，集体加分限署名位次前三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名。</w:t>
            </w:r>
            <w:r>
              <w:rPr>
                <w:spacing w:val="-11"/>
                <w:sz w:val="28"/>
                <w:szCs w:val="28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7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52" w:type="dxa"/>
          </w:tcPr>
          <w:p>
            <w:pPr>
              <w:spacing w:line="319" w:lineRule="auto"/>
              <w:rPr>
                <w:sz w:val="28"/>
                <w:szCs w:val="28"/>
              </w:rPr>
            </w:pPr>
          </w:p>
          <w:p>
            <w:pPr>
              <w:spacing w:line="320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7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14" w:type="dxa"/>
          </w:tcPr>
          <w:p>
            <w:pPr>
              <w:pStyle w:val="7"/>
              <w:spacing w:before="56" w:line="257" w:lineRule="auto"/>
              <w:ind w:left="112" w:right="134" w:firstLine="1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积极参加体育锻炼和文娱活动，有健康的身体、</w:t>
            </w:r>
            <w:r>
              <w:rPr>
                <w:spacing w:val="-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良好的</w:t>
            </w:r>
            <w:r>
              <w:rPr>
                <w:spacing w:val="6"/>
                <w:sz w:val="28"/>
                <w:szCs w:val="28"/>
                <w:lang w:eastAsia="zh-CN"/>
              </w:rPr>
              <w:t>卫生习惯及健康的心理素质，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4"/>
                <w:sz w:val="28"/>
                <w:szCs w:val="28"/>
                <w:lang w:eastAsia="zh-CN"/>
              </w:rPr>
              <w:t>达到《国家体育锻炼标准》，具有积极、健康、</w:t>
            </w:r>
            <w:r>
              <w:rPr>
                <w:spacing w:val="-5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4"/>
                <w:sz w:val="28"/>
                <w:szCs w:val="28"/>
                <w:lang w:eastAsia="zh-CN"/>
              </w:rPr>
              <w:t>向上的精神风貌。</w:t>
            </w:r>
          </w:p>
          <w:p>
            <w:pPr>
              <w:pStyle w:val="7"/>
              <w:spacing w:before="67" w:line="268" w:lineRule="auto"/>
              <w:ind w:left="107" w:right="104" w:firstLine="1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  <w:lang w:eastAsia="zh-CN"/>
              </w:rPr>
              <w:t>（基础分</w:t>
            </w:r>
            <w:r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2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分，个人获得荣誉或表彰，省级每项加</w:t>
            </w:r>
            <w:r>
              <w:rPr>
                <w:spacing w:val="-2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1</w:t>
            </w:r>
            <w:r>
              <w:rPr>
                <w:spacing w:val="-3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31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2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分；所在集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体获得荣誉或奖励，省级每项加</w:t>
            </w:r>
            <w:r>
              <w:rPr>
                <w:spacing w:val="-2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0.5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分，国家级每项加</w:t>
            </w:r>
            <w:r>
              <w:rPr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spacing w:val="-3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7"/>
                <w:sz w:val="28"/>
                <w:szCs w:val="28"/>
                <w:lang w:eastAsia="zh-CN"/>
              </w:rPr>
              <w:t>分，集体加分限署名位次前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zh-CN"/>
              </w:rPr>
              <w:t>三名。</w:t>
            </w:r>
            <w:r>
              <w:rPr>
                <w:spacing w:val="-6"/>
                <w:sz w:val="28"/>
                <w:szCs w:val="28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2" w:type="dxa"/>
          </w:tcPr>
          <w:p>
            <w:pPr>
              <w:spacing w:line="243" w:lineRule="auto"/>
              <w:rPr>
                <w:sz w:val="28"/>
                <w:szCs w:val="28"/>
              </w:rPr>
            </w:pPr>
          </w:p>
          <w:p>
            <w:pPr>
              <w:spacing w:line="244" w:lineRule="auto"/>
              <w:rPr>
                <w:sz w:val="28"/>
                <w:szCs w:val="28"/>
              </w:rPr>
            </w:pPr>
          </w:p>
          <w:p>
            <w:pPr>
              <w:pStyle w:val="7"/>
              <w:spacing w:before="65" w:line="184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4" w:type="dxa"/>
          </w:tcPr>
          <w:p>
            <w:pPr>
              <w:pStyle w:val="7"/>
              <w:spacing w:before="58" w:line="267" w:lineRule="auto"/>
              <w:ind w:left="121" w:right="104" w:hanging="7"/>
              <w:rPr>
                <w:sz w:val="28"/>
                <w:szCs w:val="28"/>
                <w:lang w:eastAsia="zh-CN"/>
              </w:rPr>
            </w:pPr>
            <w:r>
              <w:rPr>
                <w:spacing w:val="8"/>
                <w:sz w:val="28"/>
                <w:szCs w:val="28"/>
                <w:lang w:eastAsia="zh-CN"/>
              </w:rPr>
              <w:t>积极响应号召应征入伍，献身国防事业，</w:t>
            </w:r>
            <w:r>
              <w:rPr>
                <w:spacing w:val="-4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szCs w:val="28"/>
                <w:lang w:eastAsia="zh-CN"/>
              </w:rPr>
              <w:t>自愿投身边远地区</w:t>
            </w:r>
            <w:r>
              <w:rPr>
                <w:spacing w:val="7"/>
                <w:sz w:val="28"/>
                <w:szCs w:val="28"/>
                <w:lang w:eastAsia="zh-CN"/>
              </w:rPr>
              <w:t>、艰苦行业和我省县级以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9"/>
                <w:sz w:val="28"/>
                <w:szCs w:val="28"/>
                <w:lang w:eastAsia="zh-CN"/>
              </w:rPr>
              <w:t>下乡镇基层就业创业的毕业生，有积极合理的成才观、职业观、就业观，在</w:t>
            </w:r>
            <w:r>
              <w:rPr>
                <w:spacing w:val="8"/>
                <w:sz w:val="28"/>
                <w:szCs w:val="28"/>
                <w:lang w:eastAsia="zh-CN"/>
              </w:rPr>
              <w:t>同等条件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zh-CN"/>
              </w:rPr>
              <w:t>下优先推荐评选。</w:t>
            </w:r>
          </w:p>
          <w:p>
            <w:pPr>
              <w:pStyle w:val="7"/>
              <w:spacing w:before="67" w:line="224" w:lineRule="auto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t>（已落实就业单位基础分</w:t>
            </w:r>
            <w:r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3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分，到部队、基层单位、</w:t>
            </w:r>
            <w:r>
              <w:rPr>
                <w:spacing w:val="-5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留省就业、艰苦行业等加</w:t>
            </w:r>
            <w:r>
              <w:rPr>
                <w:spacing w:val="-2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5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3"/>
                <w:sz w:val="28"/>
                <w:szCs w:val="28"/>
                <w:lang w:eastAsia="zh-CN"/>
              </w:rPr>
              <w:t>分。</w:t>
            </w:r>
            <w:r>
              <w:rPr>
                <w:spacing w:val="3"/>
                <w:sz w:val="28"/>
                <w:szCs w:val="28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pStyle w:val="7"/>
              <w:spacing w:before="65" w:line="184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9" w:h="11906" w:orient="landscape"/>
      <w:pgMar w:top="720" w:right="720" w:bottom="720" w:left="720" w:header="0" w:footer="8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U5ZTJmZTAyYThlMzk5OGQ1NGZhOGJhYWQ2NTBmZDUifQ=="/>
  </w:docVars>
  <w:rsids>
    <w:rsidRoot w:val="008C004F"/>
    <w:rsid w:val="000D1126"/>
    <w:rsid w:val="001B43D4"/>
    <w:rsid w:val="002E61DD"/>
    <w:rsid w:val="0030339F"/>
    <w:rsid w:val="005515DE"/>
    <w:rsid w:val="00594644"/>
    <w:rsid w:val="005F5F4D"/>
    <w:rsid w:val="007778A5"/>
    <w:rsid w:val="0081137F"/>
    <w:rsid w:val="008C004F"/>
    <w:rsid w:val="009D0A72"/>
    <w:rsid w:val="009D0FAC"/>
    <w:rsid w:val="00A52EFC"/>
    <w:rsid w:val="00AE5083"/>
    <w:rsid w:val="00CE103A"/>
    <w:rsid w:val="00D1336F"/>
    <w:rsid w:val="00DD7D54"/>
    <w:rsid w:val="175C6F6A"/>
    <w:rsid w:val="1876405C"/>
    <w:rsid w:val="30B4594F"/>
    <w:rsid w:val="373E14BE"/>
    <w:rsid w:val="4B2C0426"/>
    <w:rsid w:val="58306639"/>
    <w:rsid w:val="64D23995"/>
    <w:rsid w:val="669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23</TotalTime>
  <ScaleCrop>false</ScaleCrop>
  <LinksUpToDate>false</LinksUpToDate>
  <CharactersWithSpaces>1128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2024-04-19T18:05:00Z</dcterms:created>
  <dc:creator>JYT</dc:creator>
  <cp:lastModifiedBy>澳洲小代购@好多木</cp:lastModifiedBy>
  <dcterms:modified xsi:type="dcterms:W3CDTF">2024-04-26T07:13:19Z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2024-04-22T19:54:22Z</vt:filetime>
  </property>
  <property fmtid="{D5CDD505-2E9C-101B-9397-08002B2CF9AE}" pid="4" name="KSOProductBuildVer">
    <vt:lpwstr>2052-12.1.0.16729</vt:lpwstr>
  </property>
  <property fmtid="{D5CDD505-2E9C-101B-9397-08002B2CF9AE}" pid="5" name="ICV">
    <vt:lpwstr>5F83622A2F0642E3BA100B244666F129_13</vt:lpwstr>
  </property>
</Properties>
</file>